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01" w:rsidRPr="00A82DAA" w:rsidRDefault="00E91901" w:rsidP="00A82DAA">
      <w:pPr>
        <w:spacing w:after="120" w:line="240" w:lineRule="auto"/>
        <w:jc w:val="center"/>
        <w:rPr>
          <w:b/>
          <w:sz w:val="28"/>
          <w:szCs w:val="28"/>
        </w:rPr>
      </w:pPr>
      <w:r w:rsidRPr="00A82DAA">
        <w:rPr>
          <w:b/>
          <w:sz w:val="28"/>
          <w:szCs w:val="28"/>
        </w:rPr>
        <w:t>COURSE DESCRIPTION</w:t>
      </w:r>
    </w:p>
    <w:p w:rsidR="00E91901" w:rsidRPr="00A82DAA" w:rsidRDefault="00E91901" w:rsidP="00A82DAA">
      <w:pPr>
        <w:spacing w:after="120" w:line="240" w:lineRule="auto"/>
        <w:jc w:val="center"/>
        <w:rPr>
          <w:b/>
          <w:sz w:val="28"/>
          <w:szCs w:val="28"/>
        </w:rPr>
      </w:pPr>
      <w:r w:rsidRPr="00A82DAA">
        <w:rPr>
          <w:b/>
          <w:sz w:val="28"/>
          <w:szCs w:val="28"/>
        </w:rPr>
        <w:t>LAW ENFORCEMENT TACTICAL TRAUMA CARE</w:t>
      </w:r>
      <w:r w:rsidR="00914D76">
        <w:rPr>
          <w:b/>
          <w:sz w:val="28"/>
          <w:szCs w:val="28"/>
        </w:rPr>
        <w:t xml:space="preserve"> (LETTC) / Tactical First Aid</w:t>
      </w:r>
    </w:p>
    <w:p w:rsidR="00E91901" w:rsidRDefault="00E91901" w:rsidP="00A82DAA">
      <w:pPr>
        <w:spacing w:after="120" w:line="240" w:lineRule="auto"/>
        <w:rPr>
          <w:b/>
        </w:rPr>
      </w:pPr>
    </w:p>
    <w:p w:rsidR="00E91901" w:rsidRDefault="00E91901" w:rsidP="00A82DAA">
      <w:pPr>
        <w:spacing w:after="120" w:line="240" w:lineRule="auto"/>
        <w:rPr>
          <w:b/>
        </w:rPr>
      </w:pPr>
    </w:p>
    <w:p w:rsidR="00E91901" w:rsidRDefault="00E91901" w:rsidP="00A82DAA">
      <w:pPr>
        <w:spacing w:after="120" w:line="240" w:lineRule="auto"/>
        <w:rPr>
          <w:rFonts w:ascii="Times New Roman" w:hAnsi="Times New Roman"/>
          <w:b/>
          <w:sz w:val="24"/>
          <w:szCs w:val="24"/>
        </w:rPr>
      </w:pPr>
      <w:r w:rsidRPr="001428D2">
        <w:rPr>
          <w:rFonts w:ascii="Times New Roman" w:hAnsi="Times New Roman"/>
          <w:b/>
          <w:sz w:val="24"/>
          <w:szCs w:val="24"/>
        </w:rPr>
        <w:t>Description:</w:t>
      </w:r>
    </w:p>
    <w:p w:rsidR="00E91901" w:rsidRPr="001428D2" w:rsidRDefault="00E91901" w:rsidP="00A82DAA">
      <w:pPr>
        <w:spacing w:after="120" w:line="240" w:lineRule="auto"/>
        <w:rPr>
          <w:rFonts w:ascii="Times New Roman" w:hAnsi="Times New Roman"/>
          <w:b/>
          <w:sz w:val="24"/>
          <w:szCs w:val="24"/>
        </w:rPr>
      </w:pPr>
      <w:r w:rsidRPr="001428D2">
        <w:rPr>
          <w:sz w:val="24"/>
          <w:szCs w:val="24"/>
        </w:rPr>
        <w:t>The Law Enforcement Tactical Trauma Course (LETTC) is designed to provide officers with the medical skill sets required to stabilize a Life Threatening injury that may be sustained in the course of their duties. This course will examine actual officer down scenarios and build a knowledge base of medical procedures necessary for the treatment of traumatic injuries. This is a hands on course using techniques of Force on Force, Active Shooter and stress inoculation to build the officers confidence and skill set in combining physical law enforcement tactics and medical intervention. During this course training will include treatment of gunshot wounds, explosions, falls and other injuries which are immediately threatening to life when definitive medical care is not readily available due to the tactical situation.</w:t>
      </w:r>
    </w:p>
    <w:p w:rsidR="00E91901" w:rsidRPr="001428D2" w:rsidRDefault="00E91901" w:rsidP="001428D2">
      <w:pPr>
        <w:rPr>
          <w:sz w:val="24"/>
          <w:szCs w:val="24"/>
        </w:rPr>
      </w:pPr>
      <w:r w:rsidRPr="001428D2">
        <w:rPr>
          <w:sz w:val="24"/>
          <w:szCs w:val="24"/>
        </w:rPr>
        <w:t xml:space="preserve">This course utilizes several actual officer down incidents with a focus on what medical strategies should be employed to better treat the injuries identified as the cause of preventable death. The principles of Tactical Combat Casualty Care (TCCC) are deeply embedded in this course putting the medical component into your tactics. The course is demonstration and scenario based using paint marking projectiles to simulate force on force situations.  The instructors of this course all have military instructed firearms training, military/civilian medical training and military/civilian small unit tactics training.  This course is a rigorous, hands on type of learning with limited classroom downtime. </w:t>
      </w:r>
    </w:p>
    <w:p w:rsidR="00E91901" w:rsidRDefault="00E91901" w:rsidP="001428D2">
      <w:pPr>
        <w:rPr>
          <w:sz w:val="24"/>
          <w:szCs w:val="24"/>
        </w:rPr>
      </w:pPr>
      <w:r w:rsidRPr="001428D2">
        <w:rPr>
          <w:sz w:val="24"/>
          <w:szCs w:val="24"/>
        </w:rPr>
        <w:t xml:space="preserve">The LETTC course is 2 days of intense instruction and accommodates the needs of any type of law enforcement officer who may face a life or death situation. By using the proven methods of battlefield expedient care and force on force training the officer will leave this course with a new found sense of being able to save their own life and provide aid to a fellow officer. The course includes aggressive medical strategies that go well beyond the basic first responder skills taught to most police officers. The principles of the U.S. Military's Tactical Combat Casualty Care (TCCC) are deeply embedded into this course. Areas of instruction focus on tourniquet use, wound packing, airway control techniques, active shooter scenarios, care under fire, tactical rescue and tactical field care </w:t>
      </w:r>
    </w:p>
    <w:p w:rsidR="00783F74" w:rsidRPr="00647D88" w:rsidRDefault="00783F74" w:rsidP="001428D2">
      <w:pPr>
        <w:rPr>
          <w:color w:val="FF0000"/>
          <w:sz w:val="24"/>
          <w:szCs w:val="24"/>
        </w:rPr>
      </w:pPr>
      <w:r w:rsidRPr="00647D88">
        <w:rPr>
          <w:color w:val="FF0000"/>
          <w:sz w:val="24"/>
          <w:szCs w:val="24"/>
        </w:rPr>
        <w:t>**We anticipate this course will be approved for 16 hours KLEC training credit but this can’t be confirmed until the November 2017 meeting.</w:t>
      </w:r>
    </w:p>
    <w:p w:rsidR="00AC5534" w:rsidRDefault="00AC5534" w:rsidP="001428D2">
      <w:pPr>
        <w:rPr>
          <w:sz w:val="24"/>
          <w:szCs w:val="24"/>
        </w:rPr>
      </w:pPr>
      <w:r>
        <w:rPr>
          <w:sz w:val="24"/>
          <w:szCs w:val="24"/>
        </w:rPr>
        <w:t>Attendees:</w:t>
      </w:r>
      <w:r>
        <w:rPr>
          <w:sz w:val="24"/>
          <w:szCs w:val="24"/>
        </w:rPr>
        <w:tab/>
      </w:r>
      <w:r>
        <w:rPr>
          <w:sz w:val="24"/>
          <w:szCs w:val="24"/>
        </w:rPr>
        <w:tab/>
      </w:r>
      <w:r>
        <w:rPr>
          <w:sz w:val="24"/>
          <w:szCs w:val="24"/>
        </w:rPr>
        <w:tab/>
        <w:t>Any Rank but KLCIS Members Only</w:t>
      </w:r>
      <w:r w:rsidR="0077212D">
        <w:rPr>
          <w:sz w:val="24"/>
          <w:szCs w:val="24"/>
        </w:rPr>
        <w:t>.  Limited to 25 students.</w:t>
      </w:r>
    </w:p>
    <w:p w:rsidR="00AC5534" w:rsidRDefault="00AC5534" w:rsidP="001428D2">
      <w:pPr>
        <w:rPr>
          <w:sz w:val="24"/>
          <w:szCs w:val="24"/>
        </w:rPr>
      </w:pPr>
      <w:r>
        <w:rPr>
          <w:sz w:val="24"/>
          <w:szCs w:val="24"/>
        </w:rPr>
        <w:t>Prerequisites:</w:t>
      </w:r>
      <w:r>
        <w:rPr>
          <w:sz w:val="24"/>
          <w:szCs w:val="24"/>
        </w:rPr>
        <w:tab/>
      </w:r>
      <w:r>
        <w:rPr>
          <w:sz w:val="24"/>
          <w:szCs w:val="24"/>
        </w:rPr>
        <w:tab/>
      </w:r>
      <w:r>
        <w:rPr>
          <w:sz w:val="24"/>
          <w:szCs w:val="24"/>
        </w:rPr>
        <w:tab/>
        <w:t>None</w:t>
      </w:r>
    </w:p>
    <w:p w:rsidR="00AC5534" w:rsidRDefault="00AC5534" w:rsidP="001428D2">
      <w:pPr>
        <w:rPr>
          <w:sz w:val="24"/>
          <w:szCs w:val="24"/>
        </w:rPr>
      </w:pPr>
      <w:r>
        <w:rPr>
          <w:sz w:val="24"/>
          <w:szCs w:val="24"/>
        </w:rPr>
        <w:lastRenderedPageBreak/>
        <w:t>Required Equipment:</w:t>
      </w:r>
      <w:r>
        <w:rPr>
          <w:sz w:val="24"/>
          <w:szCs w:val="24"/>
        </w:rPr>
        <w:tab/>
      </w:r>
      <w:r>
        <w:rPr>
          <w:sz w:val="24"/>
          <w:szCs w:val="24"/>
        </w:rPr>
        <w:tab/>
      </w:r>
      <w:r w:rsidR="00597143">
        <w:rPr>
          <w:sz w:val="24"/>
          <w:szCs w:val="24"/>
        </w:rPr>
        <w:t xml:space="preserve">Proper attire for outdoor class utilizing </w:t>
      </w:r>
      <w:proofErr w:type="spellStart"/>
      <w:r w:rsidR="00597143">
        <w:rPr>
          <w:sz w:val="24"/>
          <w:szCs w:val="24"/>
        </w:rPr>
        <w:t>simunitions</w:t>
      </w:r>
      <w:proofErr w:type="spellEnd"/>
      <w:r w:rsidR="00BD78E4">
        <w:rPr>
          <w:sz w:val="24"/>
          <w:szCs w:val="24"/>
        </w:rPr>
        <w:t>, holsters and gun belts; no weapons</w:t>
      </w:r>
      <w:r w:rsidR="000B0CEE">
        <w:rPr>
          <w:sz w:val="24"/>
          <w:szCs w:val="24"/>
        </w:rPr>
        <w:t xml:space="preserve"> necessary for training</w:t>
      </w:r>
      <w:r w:rsidR="00BD78E4">
        <w:rPr>
          <w:sz w:val="24"/>
          <w:szCs w:val="24"/>
        </w:rPr>
        <w:t>.</w:t>
      </w:r>
      <w:r w:rsidR="00597143">
        <w:rPr>
          <w:sz w:val="24"/>
          <w:szCs w:val="24"/>
        </w:rPr>
        <w:t xml:space="preserve">  Meals and any lodging expenses are the responsibility of attending officers or their department.  </w:t>
      </w:r>
    </w:p>
    <w:p w:rsidR="00AC5534" w:rsidRDefault="00AC5534" w:rsidP="001428D2">
      <w:pPr>
        <w:rPr>
          <w:sz w:val="24"/>
          <w:szCs w:val="24"/>
        </w:rPr>
      </w:pPr>
      <w:r>
        <w:rPr>
          <w:sz w:val="24"/>
          <w:szCs w:val="24"/>
        </w:rPr>
        <w:t>KLC Provides:</w:t>
      </w:r>
      <w:r w:rsidR="00597143">
        <w:rPr>
          <w:sz w:val="24"/>
          <w:szCs w:val="24"/>
        </w:rPr>
        <w:tab/>
      </w:r>
      <w:r w:rsidR="00597143">
        <w:rPr>
          <w:sz w:val="24"/>
          <w:szCs w:val="24"/>
        </w:rPr>
        <w:tab/>
      </w:r>
      <w:r w:rsidR="00597143">
        <w:rPr>
          <w:sz w:val="24"/>
          <w:szCs w:val="24"/>
        </w:rPr>
        <w:tab/>
        <w:t xml:space="preserve">Instructors, </w:t>
      </w:r>
      <w:r w:rsidR="000B0CEE">
        <w:rPr>
          <w:sz w:val="24"/>
          <w:szCs w:val="24"/>
        </w:rPr>
        <w:t xml:space="preserve">weapons, </w:t>
      </w:r>
      <w:proofErr w:type="spellStart"/>
      <w:r w:rsidR="00597143">
        <w:rPr>
          <w:sz w:val="24"/>
          <w:szCs w:val="24"/>
        </w:rPr>
        <w:t>simunitions</w:t>
      </w:r>
      <w:proofErr w:type="spellEnd"/>
      <w:r w:rsidR="00597143">
        <w:rPr>
          <w:sz w:val="24"/>
          <w:szCs w:val="24"/>
        </w:rPr>
        <w:t xml:space="preserve"> &amp; safety equipment.  </w:t>
      </w:r>
    </w:p>
    <w:p w:rsidR="00EE3337" w:rsidRDefault="00EE3337" w:rsidP="00EE3337">
      <w:pPr>
        <w:spacing w:after="0"/>
        <w:rPr>
          <w:sz w:val="24"/>
          <w:szCs w:val="24"/>
        </w:rPr>
      </w:pPr>
      <w:r>
        <w:rPr>
          <w:sz w:val="24"/>
          <w:szCs w:val="24"/>
        </w:rPr>
        <w:t>Host Agency:</w:t>
      </w:r>
      <w:r>
        <w:rPr>
          <w:sz w:val="24"/>
          <w:szCs w:val="24"/>
        </w:rPr>
        <w:tab/>
      </w:r>
      <w:r>
        <w:rPr>
          <w:sz w:val="24"/>
          <w:szCs w:val="24"/>
        </w:rPr>
        <w:tab/>
      </w:r>
      <w:r>
        <w:rPr>
          <w:sz w:val="24"/>
          <w:szCs w:val="24"/>
        </w:rPr>
        <w:tab/>
      </w:r>
      <w:r w:rsidR="00783F74">
        <w:rPr>
          <w:sz w:val="24"/>
          <w:szCs w:val="24"/>
        </w:rPr>
        <w:t>KY Department of Criminal Justice Training</w:t>
      </w:r>
    </w:p>
    <w:p w:rsidR="00EE3337" w:rsidRDefault="006D676F" w:rsidP="00EE3337">
      <w:pPr>
        <w:spacing w:after="0"/>
        <w:rPr>
          <w:sz w:val="24"/>
          <w:szCs w:val="24"/>
        </w:rPr>
      </w:pPr>
      <w:r>
        <w:rPr>
          <w:sz w:val="24"/>
          <w:szCs w:val="24"/>
        </w:rPr>
        <w:tab/>
      </w:r>
      <w:r>
        <w:rPr>
          <w:sz w:val="24"/>
          <w:szCs w:val="24"/>
        </w:rPr>
        <w:tab/>
      </w:r>
      <w:r>
        <w:rPr>
          <w:sz w:val="24"/>
          <w:szCs w:val="24"/>
        </w:rPr>
        <w:tab/>
      </w:r>
      <w:r>
        <w:rPr>
          <w:sz w:val="24"/>
          <w:szCs w:val="24"/>
        </w:rPr>
        <w:tab/>
      </w:r>
      <w:r w:rsidR="00783F74">
        <w:rPr>
          <w:sz w:val="24"/>
          <w:szCs w:val="24"/>
        </w:rPr>
        <w:t>Commissioner Mark F. Filburn</w:t>
      </w:r>
    </w:p>
    <w:p w:rsidR="00EE3337" w:rsidRDefault="00EE3337" w:rsidP="00EE3337">
      <w:pPr>
        <w:spacing w:after="0"/>
        <w:rPr>
          <w:sz w:val="24"/>
          <w:szCs w:val="24"/>
        </w:rPr>
      </w:pPr>
    </w:p>
    <w:p w:rsidR="007241AC" w:rsidRDefault="00AC5534" w:rsidP="00EE3337">
      <w:pPr>
        <w:spacing w:after="0"/>
        <w:rPr>
          <w:sz w:val="24"/>
          <w:szCs w:val="24"/>
        </w:rPr>
      </w:pPr>
      <w:r>
        <w:rPr>
          <w:sz w:val="24"/>
          <w:szCs w:val="24"/>
        </w:rPr>
        <w:t xml:space="preserve">Location:  </w:t>
      </w:r>
      <w:r w:rsidR="00DD4D8F">
        <w:rPr>
          <w:sz w:val="24"/>
          <w:szCs w:val="24"/>
        </w:rPr>
        <w:tab/>
      </w:r>
      <w:r w:rsidR="00DD4D8F">
        <w:rPr>
          <w:sz w:val="24"/>
          <w:szCs w:val="24"/>
        </w:rPr>
        <w:tab/>
      </w:r>
      <w:r w:rsidR="00DD4D8F">
        <w:rPr>
          <w:sz w:val="24"/>
          <w:szCs w:val="24"/>
        </w:rPr>
        <w:tab/>
      </w:r>
      <w:r w:rsidR="00783F74">
        <w:rPr>
          <w:sz w:val="24"/>
          <w:szCs w:val="24"/>
        </w:rPr>
        <w:t>Department Criminal Justice Training / DOCJT</w:t>
      </w:r>
    </w:p>
    <w:p w:rsidR="007241AC" w:rsidRDefault="007241AC" w:rsidP="007241AC">
      <w:pPr>
        <w:spacing w:after="0"/>
        <w:rPr>
          <w:sz w:val="24"/>
          <w:szCs w:val="24"/>
        </w:rPr>
      </w:pPr>
      <w:r>
        <w:rPr>
          <w:sz w:val="24"/>
          <w:szCs w:val="24"/>
        </w:rPr>
        <w:tab/>
      </w:r>
      <w:r>
        <w:rPr>
          <w:sz w:val="24"/>
          <w:szCs w:val="24"/>
        </w:rPr>
        <w:tab/>
      </w:r>
      <w:r>
        <w:rPr>
          <w:sz w:val="24"/>
          <w:szCs w:val="24"/>
        </w:rPr>
        <w:tab/>
      </w:r>
      <w:r>
        <w:rPr>
          <w:sz w:val="24"/>
          <w:szCs w:val="24"/>
        </w:rPr>
        <w:tab/>
      </w:r>
      <w:r w:rsidR="00783F74">
        <w:rPr>
          <w:sz w:val="24"/>
          <w:szCs w:val="24"/>
        </w:rPr>
        <w:t>521 Lancaster Avenue</w:t>
      </w:r>
    </w:p>
    <w:p w:rsidR="007241AC" w:rsidRDefault="007241AC" w:rsidP="007241AC">
      <w:pPr>
        <w:spacing w:after="0"/>
        <w:rPr>
          <w:sz w:val="24"/>
          <w:szCs w:val="24"/>
        </w:rPr>
      </w:pPr>
      <w:r>
        <w:rPr>
          <w:sz w:val="24"/>
          <w:szCs w:val="24"/>
        </w:rPr>
        <w:tab/>
      </w:r>
      <w:r>
        <w:rPr>
          <w:sz w:val="24"/>
          <w:szCs w:val="24"/>
        </w:rPr>
        <w:tab/>
      </w:r>
      <w:r>
        <w:rPr>
          <w:sz w:val="24"/>
          <w:szCs w:val="24"/>
        </w:rPr>
        <w:tab/>
      </w:r>
      <w:r>
        <w:rPr>
          <w:sz w:val="24"/>
          <w:szCs w:val="24"/>
        </w:rPr>
        <w:tab/>
      </w:r>
      <w:r w:rsidR="00783F74">
        <w:rPr>
          <w:sz w:val="24"/>
          <w:szCs w:val="24"/>
        </w:rPr>
        <w:t>Richmond</w:t>
      </w:r>
      <w:r>
        <w:rPr>
          <w:sz w:val="24"/>
          <w:szCs w:val="24"/>
        </w:rPr>
        <w:t>, KY</w:t>
      </w:r>
    </w:p>
    <w:p w:rsidR="00BD78E4" w:rsidRDefault="00783F74" w:rsidP="00BD78E4">
      <w:pPr>
        <w:spacing w:after="0"/>
        <w:rPr>
          <w:sz w:val="24"/>
          <w:szCs w:val="24"/>
        </w:rPr>
      </w:pPr>
      <w:r>
        <w:rPr>
          <w:sz w:val="24"/>
          <w:szCs w:val="24"/>
        </w:rPr>
        <w:tab/>
      </w:r>
      <w:r>
        <w:rPr>
          <w:sz w:val="24"/>
          <w:szCs w:val="24"/>
        </w:rPr>
        <w:tab/>
      </w:r>
      <w:r>
        <w:rPr>
          <w:sz w:val="24"/>
          <w:szCs w:val="24"/>
        </w:rPr>
        <w:tab/>
      </w:r>
      <w:r>
        <w:rPr>
          <w:sz w:val="24"/>
          <w:szCs w:val="24"/>
        </w:rPr>
        <w:tab/>
      </w:r>
      <w:bookmarkStart w:id="0" w:name="_GoBack"/>
      <w:bookmarkEnd w:id="0"/>
    </w:p>
    <w:p w:rsidR="006404CD" w:rsidRDefault="00BD78E4" w:rsidP="006404CD">
      <w:pPr>
        <w:spacing w:after="0"/>
        <w:ind w:left="2880" w:hanging="2880"/>
      </w:pPr>
      <w:r>
        <w:rPr>
          <w:sz w:val="24"/>
          <w:szCs w:val="24"/>
        </w:rPr>
        <w:t>Lodging:</w:t>
      </w:r>
      <w:r>
        <w:rPr>
          <w:sz w:val="24"/>
          <w:szCs w:val="24"/>
        </w:rPr>
        <w:tab/>
        <w:t>Responsibility of department or individual officer</w:t>
      </w:r>
      <w:r w:rsidR="00783F74">
        <w:rPr>
          <w:sz w:val="24"/>
          <w:szCs w:val="24"/>
        </w:rPr>
        <w:t xml:space="preserve"> to arrange through DOCJT</w:t>
      </w:r>
      <w:r>
        <w:rPr>
          <w:sz w:val="24"/>
          <w:szCs w:val="24"/>
        </w:rPr>
        <w:t xml:space="preserve">. </w:t>
      </w:r>
      <w:r w:rsidR="00783F74">
        <w:rPr>
          <w:sz w:val="24"/>
          <w:szCs w:val="24"/>
        </w:rPr>
        <w:t xml:space="preserve"> </w:t>
      </w:r>
      <w:r w:rsidR="006404CD">
        <w:rPr>
          <w:sz w:val="24"/>
          <w:szCs w:val="24"/>
        </w:rPr>
        <w:t>R</w:t>
      </w:r>
      <w:r w:rsidR="006404CD">
        <w:t xml:space="preserve">egister on line </w:t>
      </w:r>
      <w:proofErr w:type="gramStart"/>
      <w:r w:rsidR="006404CD">
        <w:t>at  docjt.ky.gov</w:t>
      </w:r>
      <w:proofErr w:type="gramEnd"/>
      <w:r w:rsidR="006404CD">
        <w:t xml:space="preserve"> website or the dorm e-mail </w:t>
      </w:r>
      <w:hyperlink r:id="rId5" w:history="1">
        <w:r w:rsidR="006404CD">
          <w:rPr>
            <w:rStyle w:val="Hyperlink"/>
          </w:rPr>
          <w:t>docjt.dorm@ky.gov</w:t>
        </w:r>
      </w:hyperlink>
      <w:r w:rsidR="006404CD">
        <w:t xml:space="preserve">  or contact the dorm directly at 859-622-1703.</w:t>
      </w:r>
    </w:p>
    <w:p w:rsidR="00DD4D8F" w:rsidRDefault="00DD4D8F" w:rsidP="00DD4D8F">
      <w:pPr>
        <w:spacing w:after="0"/>
        <w:rPr>
          <w:sz w:val="24"/>
          <w:szCs w:val="24"/>
        </w:rPr>
      </w:pPr>
    </w:p>
    <w:p w:rsidR="00AC5534" w:rsidRDefault="00AC5534" w:rsidP="001428D2">
      <w:pPr>
        <w:rPr>
          <w:sz w:val="24"/>
          <w:szCs w:val="24"/>
        </w:rPr>
      </w:pPr>
      <w:r>
        <w:rPr>
          <w:sz w:val="24"/>
          <w:szCs w:val="24"/>
        </w:rPr>
        <w:t>Date:</w:t>
      </w:r>
      <w:r w:rsidR="00DD4D8F">
        <w:rPr>
          <w:sz w:val="24"/>
          <w:szCs w:val="24"/>
        </w:rPr>
        <w:t xml:space="preserve"> </w:t>
      </w:r>
      <w:r w:rsidR="00DD4D8F">
        <w:rPr>
          <w:sz w:val="24"/>
          <w:szCs w:val="24"/>
        </w:rPr>
        <w:tab/>
      </w:r>
      <w:r w:rsidR="00DD4D8F">
        <w:rPr>
          <w:sz w:val="24"/>
          <w:szCs w:val="24"/>
        </w:rPr>
        <w:tab/>
      </w:r>
      <w:r w:rsidR="00DD4D8F">
        <w:rPr>
          <w:sz w:val="24"/>
          <w:szCs w:val="24"/>
        </w:rPr>
        <w:tab/>
      </w:r>
      <w:r w:rsidR="00DD4D8F">
        <w:rPr>
          <w:sz w:val="24"/>
          <w:szCs w:val="24"/>
        </w:rPr>
        <w:tab/>
      </w:r>
      <w:r w:rsidR="00EE3337">
        <w:rPr>
          <w:sz w:val="24"/>
          <w:szCs w:val="24"/>
        </w:rPr>
        <w:t xml:space="preserve">Wednesday </w:t>
      </w:r>
      <w:r w:rsidR="00783F74">
        <w:rPr>
          <w:sz w:val="24"/>
          <w:szCs w:val="24"/>
        </w:rPr>
        <w:t>September 20 through Thursday September 21, 2017</w:t>
      </w:r>
    </w:p>
    <w:p w:rsidR="00DD4D8F" w:rsidRDefault="00DD4D8F" w:rsidP="001428D2">
      <w:pPr>
        <w:rPr>
          <w:sz w:val="24"/>
          <w:szCs w:val="24"/>
        </w:rPr>
      </w:pPr>
      <w:r>
        <w:rPr>
          <w:sz w:val="24"/>
          <w:szCs w:val="24"/>
        </w:rPr>
        <w:t>Time:</w:t>
      </w:r>
      <w:r>
        <w:rPr>
          <w:sz w:val="24"/>
          <w:szCs w:val="24"/>
        </w:rPr>
        <w:tab/>
      </w:r>
      <w:r>
        <w:rPr>
          <w:sz w:val="24"/>
          <w:szCs w:val="24"/>
        </w:rPr>
        <w:tab/>
      </w:r>
      <w:r>
        <w:rPr>
          <w:sz w:val="24"/>
          <w:szCs w:val="24"/>
        </w:rPr>
        <w:tab/>
      </w:r>
      <w:r>
        <w:rPr>
          <w:sz w:val="24"/>
          <w:szCs w:val="24"/>
        </w:rPr>
        <w:tab/>
        <w:t xml:space="preserve">0800 hours – 1700 hours </w:t>
      </w:r>
      <w:r w:rsidR="00ED1B69">
        <w:rPr>
          <w:sz w:val="24"/>
          <w:szCs w:val="24"/>
        </w:rPr>
        <w:t>EASTERN</w:t>
      </w:r>
      <w:r>
        <w:rPr>
          <w:sz w:val="24"/>
          <w:szCs w:val="24"/>
        </w:rPr>
        <w:t xml:space="preserve"> TIME</w:t>
      </w:r>
    </w:p>
    <w:p w:rsidR="00783F74" w:rsidRDefault="00783F74" w:rsidP="001428D2">
      <w:pPr>
        <w:rPr>
          <w:sz w:val="24"/>
          <w:szCs w:val="24"/>
        </w:rPr>
      </w:pPr>
      <w:r>
        <w:rPr>
          <w:sz w:val="24"/>
          <w:szCs w:val="24"/>
        </w:rPr>
        <w:t>Registration:</w:t>
      </w:r>
      <w:r>
        <w:rPr>
          <w:sz w:val="24"/>
          <w:szCs w:val="24"/>
        </w:rPr>
        <w:tab/>
      </w:r>
      <w:r>
        <w:rPr>
          <w:sz w:val="24"/>
          <w:szCs w:val="24"/>
        </w:rPr>
        <w:tab/>
      </w:r>
      <w:r>
        <w:rPr>
          <w:sz w:val="24"/>
          <w:szCs w:val="24"/>
        </w:rPr>
        <w:tab/>
      </w:r>
      <w:r w:rsidR="00647D88">
        <w:rPr>
          <w:sz w:val="24"/>
          <w:szCs w:val="24"/>
        </w:rPr>
        <w:t>R</w:t>
      </w:r>
      <w:r>
        <w:rPr>
          <w:sz w:val="24"/>
          <w:szCs w:val="24"/>
        </w:rPr>
        <w:t xml:space="preserve">egister each individual attendee at: </w:t>
      </w:r>
      <w:proofErr w:type="gramStart"/>
      <w:r w:rsidRPr="00783F74">
        <w:rPr>
          <w:sz w:val="24"/>
          <w:szCs w:val="24"/>
          <w:highlight w:val="yellow"/>
        </w:rPr>
        <w:t>XXXXXXX</w:t>
      </w:r>
      <w:r>
        <w:rPr>
          <w:sz w:val="24"/>
          <w:szCs w:val="24"/>
        </w:rPr>
        <w:t xml:space="preserve"> </w:t>
      </w:r>
      <w:r w:rsidR="00647D88">
        <w:rPr>
          <w:sz w:val="24"/>
          <w:szCs w:val="24"/>
        </w:rPr>
        <w:t xml:space="preserve"> (</w:t>
      </w:r>
      <w:proofErr w:type="gramEnd"/>
      <w:r w:rsidR="00647D88">
        <w:rPr>
          <w:sz w:val="24"/>
          <w:szCs w:val="24"/>
        </w:rPr>
        <w:t>KLC website)</w:t>
      </w:r>
    </w:p>
    <w:p w:rsidR="00BD78E4" w:rsidRDefault="00BD78E4" w:rsidP="001428D2">
      <w:pPr>
        <w:rPr>
          <w:sz w:val="24"/>
          <w:szCs w:val="24"/>
        </w:rPr>
      </w:pPr>
      <w:r>
        <w:rPr>
          <w:sz w:val="24"/>
          <w:szCs w:val="24"/>
        </w:rPr>
        <w:t>KLC Cancelation Policy:</w:t>
      </w:r>
      <w:r w:rsidR="00CD3E20">
        <w:rPr>
          <w:sz w:val="24"/>
          <w:szCs w:val="24"/>
        </w:rPr>
        <w:tab/>
        <w:t xml:space="preserve">This class is only available for KLCIS members and valued at $450 per student.  Any cancelations or replacements are required prior to 0800 hours </w:t>
      </w:r>
      <w:r w:rsidR="00FB5706">
        <w:rPr>
          <w:sz w:val="24"/>
          <w:szCs w:val="24"/>
        </w:rPr>
        <w:t xml:space="preserve">Eastern Time </w:t>
      </w:r>
      <w:r w:rsidR="00CD3E20">
        <w:rPr>
          <w:sz w:val="24"/>
          <w:szCs w:val="24"/>
        </w:rPr>
        <w:t xml:space="preserve">on </w:t>
      </w:r>
      <w:r w:rsidR="00783F74">
        <w:rPr>
          <w:sz w:val="24"/>
          <w:szCs w:val="24"/>
        </w:rPr>
        <w:t>Monday September 11, 2017</w:t>
      </w:r>
      <w:r w:rsidR="00CD3E20">
        <w:rPr>
          <w:sz w:val="24"/>
          <w:szCs w:val="24"/>
        </w:rPr>
        <w:t xml:space="preserve">.  Any no shows or late cancelations will be billed $450.     </w:t>
      </w:r>
    </w:p>
    <w:p w:rsidR="00AC5534" w:rsidRPr="001428D2" w:rsidRDefault="00AC5534" w:rsidP="001428D2">
      <w:pPr>
        <w:rPr>
          <w:sz w:val="24"/>
          <w:szCs w:val="24"/>
        </w:rPr>
      </w:pPr>
    </w:p>
    <w:p w:rsidR="00E91901" w:rsidRPr="001428D2" w:rsidRDefault="00E91901" w:rsidP="001428D2">
      <w:pPr>
        <w:rPr>
          <w:rFonts w:ascii="Times New Roman" w:hAnsi="Times New Roman"/>
          <w:sz w:val="24"/>
          <w:szCs w:val="24"/>
        </w:rPr>
      </w:pPr>
    </w:p>
    <w:sectPr w:rsidR="00E91901" w:rsidRPr="001428D2" w:rsidSect="0006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03CA0"/>
    <w:multiLevelType w:val="hybridMultilevel"/>
    <w:tmpl w:val="262A61E2"/>
    <w:lvl w:ilvl="0" w:tplc="E850CD0E">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AA"/>
    <w:rsid w:val="00052EC3"/>
    <w:rsid w:val="00063F6F"/>
    <w:rsid w:val="00073217"/>
    <w:rsid w:val="000B0CEE"/>
    <w:rsid w:val="000B1906"/>
    <w:rsid w:val="001428D2"/>
    <w:rsid w:val="0048580F"/>
    <w:rsid w:val="00597143"/>
    <w:rsid w:val="006022D1"/>
    <w:rsid w:val="006404CD"/>
    <w:rsid w:val="00647D88"/>
    <w:rsid w:val="006C5A90"/>
    <w:rsid w:val="006D676F"/>
    <w:rsid w:val="007241AC"/>
    <w:rsid w:val="00724E26"/>
    <w:rsid w:val="0077212D"/>
    <w:rsid w:val="00782102"/>
    <w:rsid w:val="00783F74"/>
    <w:rsid w:val="00914D76"/>
    <w:rsid w:val="00A674C1"/>
    <w:rsid w:val="00A82DAA"/>
    <w:rsid w:val="00AC29A9"/>
    <w:rsid w:val="00AC5534"/>
    <w:rsid w:val="00B67863"/>
    <w:rsid w:val="00B90744"/>
    <w:rsid w:val="00BD78E4"/>
    <w:rsid w:val="00CD3E20"/>
    <w:rsid w:val="00DD4D8F"/>
    <w:rsid w:val="00E91901"/>
    <w:rsid w:val="00ED1B69"/>
    <w:rsid w:val="00EE3337"/>
    <w:rsid w:val="00FB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C03849-C557-4177-A0E1-45EFCF21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28D2"/>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DD4D8F"/>
    <w:rPr>
      <w:color w:val="0000FF" w:themeColor="hyperlink"/>
      <w:u w:val="single"/>
    </w:rPr>
  </w:style>
  <w:style w:type="paragraph" w:styleId="ListParagraph">
    <w:name w:val="List Paragraph"/>
    <w:basedOn w:val="Normal"/>
    <w:uiPriority w:val="34"/>
    <w:qFormat/>
    <w:rsid w:val="00DD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8395">
      <w:bodyDiv w:val="1"/>
      <w:marLeft w:val="0"/>
      <w:marRight w:val="0"/>
      <w:marTop w:val="0"/>
      <w:marBottom w:val="0"/>
      <w:divBdr>
        <w:top w:val="none" w:sz="0" w:space="0" w:color="auto"/>
        <w:left w:val="none" w:sz="0" w:space="0" w:color="auto"/>
        <w:bottom w:val="none" w:sz="0" w:space="0" w:color="auto"/>
        <w:right w:val="none" w:sz="0" w:space="0" w:color="auto"/>
      </w:divBdr>
    </w:div>
    <w:div w:id="8889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jt.dorm@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DESCRIPTION</vt:lpstr>
    </vt:vector>
  </TitlesOfParts>
  <Company>Toshiba</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Wilson</dc:creator>
  <cp:lastModifiedBy>Troy Pitcock</cp:lastModifiedBy>
  <cp:revision>4</cp:revision>
  <dcterms:created xsi:type="dcterms:W3CDTF">2017-07-31T19:29:00Z</dcterms:created>
  <dcterms:modified xsi:type="dcterms:W3CDTF">2017-08-04T17:31:00Z</dcterms:modified>
</cp:coreProperties>
</file>