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5F" w:rsidRDefault="00A9685F" w:rsidP="00341DCA"/>
    <w:p w:rsidR="00113818" w:rsidRDefault="00113818" w:rsidP="00113818"/>
    <w:p w:rsidR="00341DCA" w:rsidRDefault="0097566F" w:rsidP="00113818">
      <w:pPr>
        <w:jc w:val="center"/>
        <w:rPr>
          <w:rFonts w:ascii="Arial" w:hAnsi="Arial" w:cs="Arial"/>
          <w:b/>
          <w:sz w:val="32"/>
          <w:szCs w:val="32"/>
        </w:rPr>
      </w:pPr>
      <w:r>
        <w:rPr>
          <w:rFonts w:ascii="Arial" w:hAnsi="Arial" w:cs="Arial"/>
          <w:b/>
          <w:sz w:val="32"/>
          <w:szCs w:val="32"/>
        </w:rPr>
        <w:t xml:space="preserve">NEW ACCREDITATION </w:t>
      </w:r>
      <w:r w:rsidR="00537732">
        <w:rPr>
          <w:rFonts w:ascii="Arial" w:hAnsi="Arial" w:cs="Arial"/>
          <w:b/>
          <w:sz w:val="32"/>
          <w:szCs w:val="32"/>
        </w:rPr>
        <w:t>STANDARDS 2018</w:t>
      </w:r>
    </w:p>
    <w:p w:rsidR="0031195B" w:rsidRPr="0031195B" w:rsidRDefault="0031195B" w:rsidP="0031195B">
      <w:pPr>
        <w:jc w:val="center"/>
        <w:rPr>
          <w:rFonts w:ascii="Arial" w:hAnsi="Arial" w:cs="Arial"/>
          <w:b/>
          <w:sz w:val="32"/>
          <w:szCs w:val="32"/>
        </w:rPr>
      </w:pPr>
      <w:bookmarkStart w:id="0" w:name="_GoBack"/>
      <w:bookmarkEnd w:id="0"/>
    </w:p>
    <w:p w:rsidR="00341DCA" w:rsidRPr="00400848" w:rsidRDefault="00400848" w:rsidP="00341DCA">
      <w:pPr>
        <w:rPr>
          <w:rFonts w:ascii="Arial" w:hAnsi="Arial" w:cs="Arial"/>
          <w:b/>
          <w:sz w:val="24"/>
          <w:szCs w:val="24"/>
        </w:rPr>
      </w:pPr>
      <w:r w:rsidRPr="00400848">
        <w:rPr>
          <w:rFonts w:ascii="Arial" w:hAnsi="Arial" w:cs="Arial"/>
          <w:b/>
          <w:sz w:val="24"/>
          <w:szCs w:val="24"/>
        </w:rPr>
        <w:t>27.6</w:t>
      </w:r>
      <w:r w:rsidR="00341DCA" w:rsidRPr="00400848">
        <w:rPr>
          <w:rFonts w:ascii="Arial" w:hAnsi="Arial" w:cs="Arial"/>
          <w:b/>
          <w:sz w:val="24"/>
          <w:szCs w:val="24"/>
        </w:rPr>
        <w:t xml:space="preserve"> – Scene Processing Availability</w:t>
      </w:r>
      <w:r w:rsidRPr="00400848">
        <w:rPr>
          <w:rFonts w:ascii="Arial" w:hAnsi="Arial" w:cs="Arial"/>
          <w:b/>
          <w:sz w:val="24"/>
          <w:szCs w:val="24"/>
        </w:rPr>
        <w:t xml:space="preserve"> </w:t>
      </w:r>
    </w:p>
    <w:p w:rsidR="00341DCA" w:rsidRPr="00400848" w:rsidRDefault="00341DCA" w:rsidP="00341DCA">
      <w:pPr>
        <w:rPr>
          <w:rFonts w:ascii="Arial" w:hAnsi="Arial" w:cs="Arial"/>
          <w:sz w:val="24"/>
          <w:szCs w:val="24"/>
        </w:rPr>
      </w:pPr>
      <w:r w:rsidRPr="00400848">
        <w:rPr>
          <w:rFonts w:ascii="Arial" w:hAnsi="Arial" w:cs="Arial"/>
          <w:sz w:val="24"/>
          <w:szCs w:val="24"/>
        </w:rPr>
        <w:t xml:space="preserve">A written directive requires that qualified personnel are available on a </w:t>
      </w:r>
      <w:r w:rsidR="009F00CE" w:rsidRPr="00400848">
        <w:rPr>
          <w:rFonts w:ascii="Arial" w:hAnsi="Arial" w:cs="Arial"/>
          <w:sz w:val="24"/>
          <w:szCs w:val="24"/>
        </w:rPr>
        <w:t>24-hour</w:t>
      </w:r>
      <w:r w:rsidRPr="00400848">
        <w:rPr>
          <w:rFonts w:ascii="Arial" w:hAnsi="Arial" w:cs="Arial"/>
          <w:sz w:val="24"/>
          <w:szCs w:val="24"/>
        </w:rPr>
        <w:t xml:space="preserve"> basis to process crime scenes, traffic accident scenes, and other investigation scenes.   </w:t>
      </w:r>
    </w:p>
    <w:p w:rsidR="00341DCA" w:rsidRDefault="00341DCA" w:rsidP="00341DCA">
      <w:pPr>
        <w:rPr>
          <w:rFonts w:ascii="Arial" w:hAnsi="Arial" w:cs="Arial"/>
          <w:sz w:val="24"/>
          <w:szCs w:val="24"/>
        </w:rPr>
      </w:pPr>
      <w:r w:rsidRPr="00400848">
        <w:rPr>
          <w:rFonts w:ascii="Arial" w:hAnsi="Arial" w:cs="Arial"/>
          <w:sz w:val="24"/>
          <w:szCs w:val="24"/>
        </w:rPr>
        <w:t xml:space="preserve">Purpose: To ensure that qualified and skilled personnel are available </w:t>
      </w:r>
      <w:r w:rsidR="009F00CE" w:rsidRPr="00400848">
        <w:rPr>
          <w:rFonts w:ascii="Arial" w:hAnsi="Arial" w:cs="Arial"/>
          <w:sz w:val="24"/>
          <w:szCs w:val="24"/>
        </w:rPr>
        <w:t>always</w:t>
      </w:r>
      <w:r w:rsidRPr="00400848">
        <w:rPr>
          <w:rFonts w:ascii="Arial" w:hAnsi="Arial" w:cs="Arial"/>
          <w:sz w:val="24"/>
          <w:szCs w:val="24"/>
        </w:rPr>
        <w:t xml:space="preserve"> to respond to and process crime scenes, traffic accident scenes, and other investigation scenes.  Smaller agencies may have skilled personnel on call or may have arranged with another agency to acquire skilled personnel. </w:t>
      </w:r>
    </w:p>
    <w:p w:rsidR="006E6168" w:rsidRPr="00400848" w:rsidRDefault="006E6168" w:rsidP="00341DCA">
      <w:pPr>
        <w:rPr>
          <w:rFonts w:ascii="Arial" w:hAnsi="Arial" w:cs="Arial"/>
          <w:sz w:val="24"/>
          <w:szCs w:val="24"/>
        </w:rPr>
      </w:pPr>
    </w:p>
    <w:p w:rsidR="00341DCA" w:rsidRPr="006E6168" w:rsidRDefault="006E6168" w:rsidP="00341DCA">
      <w:pPr>
        <w:rPr>
          <w:rFonts w:ascii="Arial" w:hAnsi="Arial" w:cs="Arial"/>
          <w:b/>
          <w:sz w:val="24"/>
          <w:szCs w:val="24"/>
        </w:rPr>
      </w:pPr>
      <w:r w:rsidRPr="006E6168">
        <w:rPr>
          <w:rFonts w:ascii="Arial" w:hAnsi="Arial" w:cs="Arial"/>
          <w:b/>
          <w:sz w:val="24"/>
          <w:szCs w:val="24"/>
        </w:rPr>
        <w:t>27.7</w:t>
      </w:r>
      <w:r w:rsidR="00341DCA" w:rsidRPr="006E6168">
        <w:rPr>
          <w:rFonts w:ascii="Arial" w:hAnsi="Arial" w:cs="Arial"/>
          <w:b/>
          <w:sz w:val="24"/>
          <w:szCs w:val="24"/>
        </w:rPr>
        <w:t xml:space="preserve"> – Bio-Hazard Materials </w:t>
      </w:r>
    </w:p>
    <w:p w:rsidR="00341DCA" w:rsidRDefault="00341DCA" w:rsidP="006E6168">
      <w:pPr>
        <w:spacing w:after="0"/>
        <w:rPr>
          <w:rFonts w:ascii="Arial" w:hAnsi="Arial" w:cs="Arial"/>
          <w:sz w:val="24"/>
          <w:szCs w:val="24"/>
        </w:rPr>
      </w:pPr>
      <w:r w:rsidRPr="006E6168">
        <w:rPr>
          <w:rFonts w:ascii="Arial" w:hAnsi="Arial" w:cs="Arial"/>
          <w:sz w:val="24"/>
          <w:szCs w:val="24"/>
        </w:rPr>
        <w:t xml:space="preserve">A written directive requires that all bio-hazard materials and their storage areas are properly marked with hazard labels. </w:t>
      </w:r>
    </w:p>
    <w:p w:rsidR="006E6168" w:rsidRPr="006E6168" w:rsidRDefault="006E6168" w:rsidP="006E6168">
      <w:pPr>
        <w:spacing w:after="0"/>
        <w:rPr>
          <w:rFonts w:ascii="Arial" w:hAnsi="Arial" w:cs="Arial"/>
          <w:sz w:val="24"/>
          <w:szCs w:val="24"/>
        </w:rPr>
      </w:pPr>
    </w:p>
    <w:p w:rsidR="0031195B" w:rsidRDefault="00341DCA" w:rsidP="0031195B">
      <w:pPr>
        <w:spacing w:after="0"/>
        <w:rPr>
          <w:rFonts w:ascii="Arial" w:hAnsi="Arial" w:cs="Arial"/>
          <w:sz w:val="24"/>
          <w:szCs w:val="24"/>
        </w:rPr>
      </w:pPr>
      <w:r w:rsidRPr="006E6168">
        <w:rPr>
          <w:rFonts w:ascii="Arial" w:hAnsi="Arial" w:cs="Arial"/>
          <w:sz w:val="24"/>
          <w:szCs w:val="24"/>
        </w:rPr>
        <w:t xml:space="preserve">Purpose: To ensure that all bio-hazard material submitted for storage is properly labeled as such, including the area of storage. </w:t>
      </w:r>
    </w:p>
    <w:p w:rsidR="00341DCA" w:rsidRDefault="0031195B" w:rsidP="0031195B">
      <w:pPr>
        <w:spacing w:after="0"/>
      </w:pPr>
      <w:r>
        <w:t xml:space="preserve"> </w:t>
      </w:r>
    </w:p>
    <w:p w:rsidR="0031195B" w:rsidRDefault="0031195B" w:rsidP="0031195B">
      <w:pPr>
        <w:spacing w:after="0"/>
        <w:rPr>
          <w:rFonts w:ascii="Arial" w:hAnsi="Arial" w:cs="Arial"/>
          <w:b/>
          <w:sz w:val="24"/>
          <w:szCs w:val="24"/>
        </w:rPr>
      </w:pPr>
      <w:r w:rsidRPr="0033190F">
        <w:rPr>
          <w:rFonts w:ascii="Arial" w:hAnsi="Arial" w:cs="Arial"/>
          <w:b/>
          <w:sz w:val="24"/>
          <w:szCs w:val="24"/>
        </w:rPr>
        <w:t xml:space="preserve">27.8 </w:t>
      </w:r>
      <w:r w:rsidR="00B52E20" w:rsidRPr="0033190F">
        <w:rPr>
          <w:rFonts w:ascii="Arial" w:hAnsi="Arial" w:cs="Arial"/>
          <w:b/>
          <w:sz w:val="24"/>
          <w:szCs w:val="24"/>
        </w:rPr>
        <w:t>–</w:t>
      </w:r>
      <w:r w:rsidRPr="0033190F">
        <w:rPr>
          <w:rFonts w:ascii="Arial" w:hAnsi="Arial" w:cs="Arial"/>
          <w:b/>
          <w:sz w:val="24"/>
          <w:szCs w:val="24"/>
        </w:rPr>
        <w:t xml:space="preserve"> </w:t>
      </w:r>
      <w:r w:rsidR="00B52E20" w:rsidRPr="0033190F">
        <w:rPr>
          <w:rFonts w:ascii="Arial" w:hAnsi="Arial" w:cs="Arial"/>
          <w:b/>
          <w:sz w:val="24"/>
          <w:szCs w:val="24"/>
        </w:rPr>
        <w:t>Drug Drop Box Policy</w:t>
      </w:r>
      <w:r w:rsidR="00B52E20">
        <w:rPr>
          <w:rFonts w:ascii="Arial" w:hAnsi="Arial" w:cs="Arial"/>
          <w:sz w:val="24"/>
          <w:szCs w:val="24"/>
        </w:rPr>
        <w:t xml:space="preserve"> </w:t>
      </w:r>
    </w:p>
    <w:p w:rsidR="00BE154F" w:rsidRDefault="00BE154F" w:rsidP="0031195B">
      <w:pPr>
        <w:spacing w:after="0"/>
        <w:rPr>
          <w:rFonts w:ascii="Arial" w:hAnsi="Arial" w:cs="Arial"/>
          <w:b/>
          <w:sz w:val="24"/>
          <w:szCs w:val="24"/>
        </w:rPr>
      </w:pPr>
    </w:p>
    <w:p w:rsidR="00BE154F" w:rsidRDefault="00BE154F" w:rsidP="0031195B">
      <w:pPr>
        <w:spacing w:after="0"/>
        <w:rPr>
          <w:rFonts w:ascii="Arial" w:hAnsi="Arial"/>
          <w:sz w:val="24"/>
          <w:szCs w:val="24"/>
        </w:rPr>
      </w:pPr>
      <w:r>
        <w:rPr>
          <w:rFonts w:ascii="Arial" w:hAnsi="Arial"/>
          <w:sz w:val="24"/>
          <w:szCs w:val="24"/>
        </w:rPr>
        <w:t>If an agency utilizes a Community Drug Drop Box</w:t>
      </w:r>
      <w:r w:rsidR="00D56D3A">
        <w:rPr>
          <w:rFonts w:ascii="Arial" w:hAnsi="Arial"/>
          <w:sz w:val="24"/>
          <w:szCs w:val="24"/>
        </w:rPr>
        <w:t>, the agency has</w:t>
      </w:r>
      <w:r>
        <w:rPr>
          <w:rFonts w:ascii="Arial" w:hAnsi="Arial"/>
          <w:sz w:val="24"/>
          <w:szCs w:val="24"/>
        </w:rPr>
        <w:t xml:space="preserve"> a written directive</w:t>
      </w:r>
      <w:r w:rsidRPr="00BE154F">
        <w:rPr>
          <w:rFonts w:ascii="Arial" w:hAnsi="Arial"/>
          <w:sz w:val="24"/>
          <w:szCs w:val="24"/>
        </w:rPr>
        <w:t xml:space="preserve"> </w:t>
      </w:r>
      <w:r w:rsidR="00D56D3A">
        <w:rPr>
          <w:rFonts w:ascii="Arial" w:hAnsi="Arial"/>
          <w:sz w:val="24"/>
          <w:szCs w:val="24"/>
        </w:rPr>
        <w:t xml:space="preserve">that </w:t>
      </w:r>
      <w:r>
        <w:rPr>
          <w:rFonts w:ascii="Arial" w:hAnsi="Arial"/>
          <w:sz w:val="24"/>
          <w:szCs w:val="24"/>
        </w:rPr>
        <w:t>requires</w:t>
      </w:r>
      <w:r w:rsidRPr="00BE154F">
        <w:rPr>
          <w:rFonts w:ascii="Arial" w:hAnsi="Arial"/>
          <w:sz w:val="24"/>
          <w:szCs w:val="24"/>
        </w:rPr>
        <w:t xml:space="preserve"> the collection and safe disposal of unused medicines (prescription/over the counter) turned into the </w:t>
      </w:r>
      <w:r>
        <w:rPr>
          <w:rFonts w:ascii="Arial" w:hAnsi="Arial"/>
          <w:sz w:val="24"/>
          <w:szCs w:val="24"/>
        </w:rPr>
        <w:t>agency</w:t>
      </w:r>
      <w:r w:rsidRPr="00BE154F">
        <w:rPr>
          <w:rFonts w:ascii="Arial" w:hAnsi="Arial"/>
          <w:sz w:val="24"/>
          <w:szCs w:val="24"/>
        </w:rPr>
        <w:t xml:space="preserve"> by the community</w:t>
      </w:r>
      <w:r w:rsidR="00D56D3A">
        <w:rPr>
          <w:rFonts w:ascii="Arial" w:hAnsi="Arial"/>
          <w:sz w:val="24"/>
          <w:szCs w:val="24"/>
        </w:rPr>
        <w:t>, which include;</w:t>
      </w:r>
      <w:r w:rsidRPr="00BE154F">
        <w:rPr>
          <w:rFonts w:ascii="Arial" w:hAnsi="Arial"/>
          <w:sz w:val="24"/>
          <w:szCs w:val="24"/>
        </w:rPr>
        <w:t xml:space="preserve">  </w:t>
      </w:r>
    </w:p>
    <w:p w:rsidR="000C7395" w:rsidRDefault="000C7395" w:rsidP="0031195B">
      <w:pPr>
        <w:spacing w:after="0"/>
        <w:rPr>
          <w:rFonts w:ascii="Arial" w:hAnsi="Arial"/>
          <w:sz w:val="24"/>
          <w:szCs w:val="24"/>
        </w:rPr>
      </w:pPr>
    </w:p>
    <w:p w:rsidR="000C7395" w:rsidRPr="00C33439" w:rsidRDefault="000C7395" w:rsidP="00DD3FAC">
      <w:pPr>
        <w:numPr>
          <w:ilvl w:val="1"/>
          <w:numId w:val="2"/>
        </w:numPr>
        <w:overflowPunct w:val="0"/>
        <w:autoSpaceDE w:val="0"/>
        <w:autoSpaceDN w:val="0"/>
        <w:adjustRightInd w:val="0"/>
        <w:spacing w:before="60" w:after="60" w:line="240" w:lineRule="auto"/>
        <w:ind w:left="864"/>
        <w:jc w:val="both"/>
        <w:textAlignment w:val="baseline"/>
        <w:rPr>
          <w:rFonts w:ascii="Arial" w:hAnsi="Arial"/>
          <w:b/>
          <w:sz w:val="24"/>
          <w:szCs w:val="24"/>
        </w:rPr>
      </w:pPr>
      <w:r w:rsidRPr="00C33439">
        <w:rPr>
          <w:rFonts w:ascii="Arial" w:hAnsi="Arial"/>
          <w:sz w:val="24"/>
          <w:szCs w:val="24"/>
        </w:rPr>
        <w:t xml:space="preserve">The evidence custodian will check and maintain the </w:t>
      </w:r>
      <w:r w:rsidR="00C33439">
        <w:rPr>
          <w:rFonts w:ascii="Arial" w:hAnsi="Arial"/>
          <w:sz w:val="24"/>
          <w:szCs w:val="24"/>
        </w:rPr>
        <w:t>drop</w:t>
      </w:r>
      <w:r w:rsidRPr="00C33439">
        <w:rPr>
          <w:rFonts w:ascii="Arial" w:hAnsi="Arial"/>
          <w:sz w:val="24"/>
          <w:szCs w:val="24"/>
        </w:rPr>
        <w:t xml:space="preserve"> box each week.  </w:t>
      </w:r>
      <w:r w:rsidR="00C33439">
        <w:rPr>
          <w:rFonts w:ascii="Arial" w:hAnsi="Arial"/>
          <w:sz w:val="24"/>
          <w:szCs w:val="24"/>
        </w:rPr>
        <w:t xml:space="preserve">During these </w:t>
      </w:r>
      <w:r w:rsidR="009F00CE" w:rsidRPr="00C33439">
        <w:rPr>
          <w:rFonts w:ascii="Arial" w:hAnsi="Arial"/>
          <w:sz w:val="24"/>
          <w:szCs w:val="24"/>
        </w:rPr>
        <w:t>inspections,</w:t>
      </w:r>
      <w:r w:rsidRPr="00C33439">
        <w:rPr>
          <w:rFonts w:ascii="Arial" w:hAnsi="Arial"/>
          <w:sz w:val="24"/>
          <w:szCs w:val="24"/>
        </w:rPr>
        <w:t xml:space="preserve"> a </w:t>
      </w:r>
      <w:r w:rsidR="009F00CE" w:rsidRPr="00C33439">
        <w:rPr>
          <w:rFonts w:ascii="Arial" w:hAnsi="Arial"/>
          <w:sz w:val="24"/>
          <w:szCs w:val="24"/>
        </w:rPr>
        <w:t>two-person</w:t>
      </w:r>
      <w:r w:rsidRPr="00C33439">
        <w:rPr>
          <w:rFonts w:ascii="Arial" w:hAnsi="Arial"/>
          <w:sz w:val="24"/>
          <w:szCs w:val="24"/>
        </w:rPr>
        <w:t xml:space="preserve"> rule</w:t>
      </w:r>
      <w:r w:rsidR="009218F9">
        <w:rPr>
          <w:rFonts w:ascii="Arial" w:hAnsi="Arial"/>
          <w:sz w:val="24"/>
          <w:szCs w:val="24"/>
        </w:rPr>
        <w:t>, or video monitoring,</w:t>
      </w:r>
      <w:r w:rsidRPr="00C33439">
        <w:rPr>
          <w:rFonts w:ascii="Arial" w:hAnsi="Arial"/>
          <w:sz w:val="24"/>
          <w:szCs w:val="24"/>
        </w:rPr>
        <w:t xml:space="preserve"> </w:t>
      </w:r>
      <w:r w:rsidR="009218F9">
        <w:rPr>
          <w:rFonts w:ascii="Arial" w:hAnsi="Arial"/>
          <w:sz w:val="24"/>
          <w:szCs w:val="24"/>
        </w:rPr>
        <w:t>should</w:t>
      </w:r>
      <w:r w:rsidRPr="00C33439">
        <w:rPr>
          <w:rFonts w:ascii="Arial" w:hAnsi="Arial"/>
          <w:sz w:val="24"/>
          <w:szCs w:val="24"/>
        </w:rPr>
        <w:t xml:space="preserve"> apply.</w:t>
      </w:r>
    </w:p>
    <w:p w:rsidR="000C7395" w:rsidRPr="00C33439" w:rsidRDefault="000C7395" w:rsidP="00DD3FAC">
      <w:pPr>
        <w:numPr>
          <w:ilvl w:val="1"/>
          <w:numId w:val="2"/>
        </w:numPr>
        <w:overflowPunct w:val="0"/>
        <w:autoSpaceDE w:val="0"/>
        <w:autoSpaceDN w:val="0"/>
        <w:adjustRightInd w:val="0"/>
        <w:spacing w:before="60" w:after="60" w:line="240" w:lineRule="auto"/>
        <w:ind w:left="864"/>
        <w:jc w:val="both"/>
        <w:textAlignment w:val="baseline"/>
        <w:rPr>
          <w:rFonts w:ascii="Arial" w:hAnsi="Arial"/>
          <w:b/>
          <w:sz w:val="24"/>
          <w:szCs w:val="24"/>
        </w:rPr>
      </w:pPr>
      <w:r w:rsidRPr="00C33439">
        <w:rPr>
          <w:rFonts w:ascii="Arial" w:hAnsi="Arial"/>
          <w:sz w:val="24"/>
          <w:szCs w:val="24"/>
        </w:rPr>
        <w:t xml:space="preserve">Retrieval will consist of removing the </w:t>
      </w:r>
      <w:r w:rsidR="009358EB">
        <w:rPr>
          <w:rFonts w:ascii="Arial" w:hAnsi="Arial"/>
          <w:sz w:val="24"/>
          <w:szCs w:val="24"/>
        </w:rPr>
        <w:t>items in the box, place them in an evidence</w:t>
      </w:r>
      <w:r w:rsidRPr="00C33439">
        <w:rPr>
          <w:rFonts w:ascii="Arial" w:hAnsi="Arial"/>
          <w:sz w:val="24"/>
          <w:szCs w:val="24"/>
        </w:rPr>
        <w:t xml:space="preserve"> bag</w:t>
      </w:r>
      <w:r w:rsidR="009358EB">
        <w:rPr>
          <w:rFonts w:ascii="Arial" w:hAnsi="Arial"/>
          <w:sz w:val="24"/>
          <w:szCs w:val="24"/>
        </w:rPr>
        <w:t>,</w:t>
      </w:r>
      <w:r w:rsidRPr="00C33439">
        <w:rPr>
          <w:rFonts w:ascii="Arial" w:hAnsi="Arial"/>
          <w:sz w:val="24"/>
          <w:szCs w:val="24"/>
        </w:rPr>
        <w:t xml:space="preserve"> sealing the bag with evidence tape</w:t>
      </w:r>
      <w:r w:rsidR="009358EB">
        <w:rPr>
          <w:rFonts w:ascii="Arial" w:hAnsi="Arial"/>
          <w:sz w:val="24"/>
          <w:szCs w:val="24"/>
        </w:rPr>
        <w:t xml:space="preserve"> and weighing it</w:t>
      </w:r>
      <w:r w:rsidRPr="00C33439">
        <w:rPr>
          <w:rFonts w:ascii="Arial" w:hAnsi="Arial"/>
          <w:sz w:val="24"/>
          <w:szCs w:val="24"/>
        </w:rPr>
        <w:t xml:space="preserve">.  </w:t>
      </w:r>
      <w:r w:rsidR="009218F9">
        <w:rPr>
          <w:rFonts w:ascii="Arial" w:hAnsi="Arial"/>
          <w:sz w:val="24"/>
          <w:szCs w:val="24"/>
        </w:rPr>
        <w:t>The evidence custodian</w:t>
      </w:r>
      <w:r w:rsidRPr="00C33439">
        <w:rPr>
          <w:rFonts w:ascii="Arial" w:hAnsi="Arial"/>
          <w:sz w:val="24"/>
          <w:szCs w:val="24"/>
        </w:rPr>
        <w:t xml:space="preserve"> will sign the evidence tape with the date, time collection, and weight.</w:t>
      </w:r>
    </w:p>
    <w:p w:rsidR="000C7395" w:rsidRPr="00C33439" w:rsidRDefault="009F00CE" w:rsidP="00DD3FAC">
      <w:pPr>
        <w:numPr>
          <w:ilvl w:val="1"/>
          <w:numId w:val="2"/>
        </w:numPr>
        <w:overflowPunct w:val="0"/>
        <w:autoSpaceDE w:val="0"/>
        <w:autoSpaceDN w:val="0"/>
        <w:adjustRightInd w:val="0"/>
        <w:spacing w:before="60" w:after="60" w:line="240" w:lineRule="auto"/>
        <w:ind w:left="864"/>
        <w:jc w:val="both"/>
        <w:textAlignment w:val="baseline"/>
        <w:rPr>
          <w:rFonts w:ascii="Arial" w:hAnsi="Arial"/>
          <w:b/>
          <w:sz w:val="24"/>
          <w:szCs w:val="24"/>
        </w:rPr>
      </w:pPr>
      <w:r w:rsidRPr="00C33439">
        <w:rPr>
          <w:rFonts w:ascii="Arial" w:hAnsi="Arial"/>
          <w:sz w:val="24"/>
          <w:szCs w:val="24"/>
        </w:rPr>
        <w:t>An</w:t>
      </w:r>
      <w:r w:rsidR="000C7395" w:rsidRPr="00C33439">
        <w:rPr>
          <w:rFonts w:ascii="Arial" w:hAnsi="Arial"/>
          <w:sz w:val="24"/>
          <w:szCs w:val="24"/>
        </w:rPr>
        <w:t xml:space="preserve"> </w:t>
      </w:r>
      <w:r w:rsidR="00011782">
        <w:rPr>
          <w:rFonts w:ascii="Arial" w:hAnsi="Arial"/>
          <w:sz w:val="24"/>
          <w:szCs w:val="24"/>
        </w:rPr>
        <w:t>evidence</w:t>
      </w:r>
      <w:r w:rsidR="000C7395" w:rsidRPr="00C33439">
        <w:rPr>
          <w:rFonts w:ascii="Arial" w:hAnsi="Arial"/>
          <w:sz w:val="24"/>
          <w:szCs w:val="24"/>
        </w:rPr>
        <w:t xml:space="preserve"> report</w:t>
      </w:r>
      <w:r w:rsidR="00011782">
        <w:rPr>
          <w:rFonts w:ascii="Arial" w:hAnsi="Arial"/>
          <w:sz w:val="24"/>
          <w:szCs w:val="24"/>
        </w:rPr>
        <w:t>/log</w:t>
      </w:r>
      <w:r w:rsidR="000C7395" w:rsidRPr="00C33439">
        <w:rPr>
          <w:rFonts w:ascii="Arial" w:hAnsi="Arial"/>
          <w:sz w:val="24"/>
          <w:szCs w:val="24"/>
        </w:rPr>
        <w:t xml:space="preserve"> will be done by the evidence custodian which will include the date, time the medication was collected, and weight.  An evidence tag will be affixed to the bag, after which the bag will be placed into a</w:t>
      </w:r>
      <w:r w:rsidR="00011782">
        <w:rPr>
          <w:rFonts w:ascii="Arial" w:hAnsi="Arial"/>
          <w:sz w:val="24"/>
          <w:szCs w:val="24"/>
        </w:rPr>
        <w:t>n</w:t>
      </w:r>
      <w:r w:rsidR="000C7395" w:rsidRPr="00C33439">
        <w:rPr>
          <w:rFonts w:ascii="Arial" w:hAnsi="Arial"/>
          <w:sz w:val="24"/>
          <w:szCs w:val="24"/>
        </w:rPr>
        <w:t xml:space="preserve"> </w:t>
      </w:r>
      <w:r w:rsidR="00011782">
        <w:rPr>
          <w:rFonts w:ascii="Arial" w:hAnsi="Arial"/>
          <w:sz w:val="24"/>
          <w:szCs w:val="24"/>
        </w:rPr>
        <w:t>area</w:t>
      </w:r>
      <w:r w:rsidR="000C7395" w:rsidRPr="00C33439">
        <w:rPr>
          <w:rFonts w:ascii="Arial" w:hAnsi="Arial"/>
          <w:sz w:val="24"/>
          <w:szCs w:val="24"/>
        </w:rPr>
        <w:t xml:space="preserve"> in the evidence room until it can be properly destroyed.</w:t>
      </w:r>
    </w:p>
    <w:p w:rsidR="000C7395" w:rsidRPr="00BE154F" w:rsidRDefault="000C7395" w:rsidP="0031195B">
      <w:pPr>
        <w:spacing w:after="0"/>
        <w:rPr>
          <w:rFonts w:ascii="Arial" w:hAnsi="Arial" w:cs="Arial"/>
          <w:sz w:val="24"/>
          <w:szCs w:val="24"/>
        </w:rPr>
      </w:pPr>
    </w:p>
    <w:sectPr w:rsidR="000C7395" w:rsidRPr="00BE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B20"/>
    <w:multiLevelType w:val="hybridMultilevel"/>
    <w:tmpl w:val="4FF004D2"/>
    <w:lvl w:ilvl="0" w:tplc="14A67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52BB1"/>
    <w:multiLevelType w:val="multilevel"/>
    <w:tmpl w:val="CA5239BA"/>
    <w:lvl w:ilvl="0">
      <w:start w:val="1"/>
      <w:numFmt w:val="none"/>
      <w:lvlText w:val="%1"/>
      <w:lvlJc w:val="left"/>
      <w:pPr>
        <w:tabs>
          <w:tab w:val="num" w:pos="1080"/>
        </w:tabs>
        <w:ind w:left="720" w:firstLine="0"/>
      </w:pPr>
      <w:rPr>
        <w:rFonts w:ascii="Arial" w:hAnsi="Arial" w:hint="default"/>
        <w:b/>
        <w:i w:val="0"/>
        <w:sz w:val="24"/>
      </w:rPr>
    </w:lvl>
    <w:lvl w:ilvl="1">
      <w:start w:val="1"/>
      <w:numFmt w:val="none"/>
      <w:lvlRestart w:val="0"/>
      <w:lvlText w:val="%2"/>
      <w:lvlJc w:val="left"/>
      <w:pPr>
        <w:tabs>
          <w:tab w:val="num" w:pos="1080"/>
        </w:tabs>
        <w:ind w:left="720" w:firstLine="0"/>
      </w:pPr>
      <w:rPr>
        <w:rFonts w:ascii="Arial" w:hAnsi="Arial" w:hint="default"/>
        <w:b w:val="0"/>
        <w:i w:val="0"/>
        <w:sz w:val="24"/>
      </w:rPr>
    </w:lvl>
    <w:lvl w:ilvl="2">
      <w:start w:val="1"/>
      <w:numFmt w:val="upperLetter"/>
      <w:lvlRestart w:val="1"/>
      <w:pStyle w:val="Heading3"/>
      <w:lvlText w:val="%3."/>
      <w:lvlJc w:val="left"/>
      <w:pPr>
        <w:tabs>
          <w:tab w:val="num" w:pos="1440"/>
        </w:tabs>
        <w:ind w:left="1440" w:hanging="720"/>
      </w:pPr>
      <w:rPr>
        <w:rFonts w:ascii="Arial" w:hAnsi="Arial" w:hint="default"/>
        <w:b w:val="0"/>
        <w:i w:val="0"/>
        <w:sz w:val="24"/>
      </w:rPr>
    </w:lvl>
    <w:lvl w:ilvl="3">
      <w:start w:val="1"/>
      <w:numFmt w:val="bullet"/>
      <w:lvlRestart w:val="0"/>
      <w:pStyle w:val="Proof"/>
      <w:lvlText w:val=""/>
      <w:lvlJc w:val="left"/>
      <w:pPr>
        <w:tabs>
          <w:tab w:val="num" w:pos="2160"/>
        </w:tabs>
        <w:ind w:left="2160" w:hanging="720"/>
      </w:pPr>
      <w:rPr>
        <w:rFonts w:ascii="Symbol" w:hAnsi="Symbol" w:hint="default"/>
        <w:b w:val="0"/>
        <w:i w:val="0"/>
        <w:sz w:val="24"/>
      </w:rPr>
    </w:lvl>
    <w:lvl w:ilvl="4">
      <w:start w:val="1"/>
      <w:numFmt w:val="decimal"/>
      <w:lvlText w:val="%5"/>
      <w:lvlJc w:val="left"/>
      <w:pPr>
        <w:tabs>
          <w:tab w:val="num" w:pos="3600"/>
        </w:tabs>
        <w:ind w:left="3600" w:hanging="720"/>
      </w:pPr>
      <w:rPr>
        <w:rFonts w:hint="default"/>
        <w:b w:val="0"/>
        <w:i w:val="0"/>
        <w:sz w:val="24"/>
      </w:rPr>
    </w:lvl>
    <w:lvl w:ilvl="5">
      <w:start w:val="1"/>
      <w:numFmt w:val="decimal"/>
      <w:lvlText w:val="%6"/>
      <w:lvlJc w:val="left"/>
      <w:pPr>
        <w:tabs>
          <w:tab w:val="num" w:pos="1440"/>
        </w:tabs>
        <w:ind w:left="1440" w:firstLine="0"/>
      </w:pPr>
      <w:rPr>
        <w:rFonts w:hint="default"/>
      </w:rPr>
    </w:lvl>
    <w:lvl w:ilvl="6">
      <w:start w:val="1"/>
      <w:numFmt w:val="decimal"/>
      <w:lvlText w:val="%7"/>
      <w:lvlJc w:val="left"/>
      <w:pPr>
        <w:tabs>
          <w:tab w:val="num" w:pos="1440"/>
        </w:tabs>
        <w:ind w:left="1440" w:firstLine="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2" w15:restartNumberingAfterBreak="0">
    <w:nsid w:val="28A90DA2"/>
    <w:multiLevelType w:val="multilevel"/>
    <w:tmpl w:val="FD5688A6"/>
    <w:lvl w:ilvl="0">
      <w:start w:val="1"/>
      <w:numFmt w:val="upperRoman"/>
      <w:lvlText w:val="%1."/>
      <w:lvlJc w:val="left"/>
      <w:pPr>
        <w:tabs>
          <w:tab w:val="num" w:pos="720"/>
        </w:tabs>
        <w:ind w:left="720" w:hanging="720"/>
      </w:pPr>
      <w:rPr>
        <w:rFonts w:ascii="Arial" w:hAnsi="Arial" w:cs="Times New Roman" w:hint="default"/>
        <w:sz w:val="22"/>
      </w:rPr>
    </w:lvl>
    <w:lvl w:ilvl="1">
      <w:start w:val="1"/>
      <w:numFmt w:val="lowerLetter"/>
      <w:lvlText w:val="%2."/>
      <w:lvlJc w:val="left"/>
      <w:pPr>
        <w:tabs>
          <w:tab w:val="num" w:pos="1440"/>
        </w:tabs>
        <w:ind w:left="1440" w:hanging="720"/>
      </w:pPr>
      <w:rPr>
        <w:rFonts w:hint="default"/>
        <w:b w:val="0"/>
        <w:i w:val="0"/>
        <w:strike w:val="0"/>
        <w:dstrike w:val="0"/>
        <w:sz w:val="22"/>
        <w:u w:val="none"/>
        <w:effect w:val="no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71C9068A"/>
    <w:multiLevelType w:val="hybridMultilevel"/>
    <w:tmpl w:val="2500D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CA"/>
    <w:rsid w:val="00011782"/>
    <w:rsid w:val="000C7395"/>
    <w:rsid w:val="00113818"/>
    <w:rsid w:val="00231F17"/>
    <w:rsid w:val="00273483"/>
    <w:rsid w:val="0031195B"/>
    <w:rsid w:val="0033190F"/>
    <w:rsid w:val="00341DCA"/>
    <w:rsid w:val="00400848"/>
    <w:rsid w:val="00537732"/>
    <w:rsid w:val="006E6168"/>
    <w:rsid w:val="009218F9"/>
    <w:rsid w:val="009358EB"/>
    <w:rsid w:val="0097566F"/>
    <w:rsid w:val="009F00CE"/>
    <w:rsid w:val="00A9685F"/>
    <w:rsid w:val="00B52E20"/>
    <w:rsid w:val="00B567C1"/>
    <w:rsid w:val="00BE154F"/>
    <w:rsid w:val="00C33439"/>
    <w:rsid w:val="00D43472"/>
    <w:rsid w:val="00D56D3A"/>
    <w:rsid w:val="00DD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F2D2"/>
  <w15:chartTrackingRefBased/>
  <w15:docId w15:val="{75F4D764-92BB-4ABD-9B38-35ABA8C7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9685F"/>
    <w:pPr>
      <w:keepNext/>
      <w:widowControl w:val="0"/>
      <w:tabs>
        <w:tab w:val="left" w:pos="-720"/>
      </w:tabs>
      <w:suppressAutoHyphens/>
      <w:spacing w:before="240" w:after="120" w:line="240" w:lineRule="auto"/>
      <w:outlineLvl w:val="1"/>
    </w:pPr>
    <w:rPr>
      <w:rFonts w:ascii="Arial" w:eastAsia="Times New Roman" w:hAnsi="Arial" w:cs="Times New Roman"/>
      <w:b/>
      <w:spacing w:val="-3"/>
      <w:sz w:val="24"/>
      <w:szCs w:val="20"/>
    </w:rPr>
  </w:style>
  <w:style w:type="paragraph" w:styleId="Heading3">
    <w:name w:val="heading 3"/>
    <w:basedOn w:val="Normal"/>
    <w:next w:val="Normal"/>
    <w:link w:val="Heading3Char"/>
    <w:qFormat/>
    <w:rsid w:val="00A9685F"/>
    <w:pPr>
      <w:widowControl w:val="0"/>
      <w:numPr>
        <w:ilvl w:val="2"/>
        <w:numId w:val="1"/>
      </w:numPr>
      <w:spacing w:before="240" w:after="60" w:line="240" w:lineRule="auto"/>
      <w:outlineLvl w:val="2"/>
    </w:pPr>
    <w:rPr>
      <w:rFonts w:ascii="Arial" w:eastAsia="Times New Roman" w:hAnsi="Arial"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685F"/>
    <w:rPr>
      <w:rFonts w:ascii="Arial" w:eastAsia="Times New Roman" w:hAnsi="Arial" w:cs="Times New Roman"/>
      <w:b/>
      <w:spacing w:val="-3"/>
      <w:sz w:val="24"/>
      <w:szCs w:val="20"/>
    </w:rPr>
  </w:style>
  <w:style w:type="character" w:customStyle="1" w:styleId="Heading3Char">
    <w:name w:val="Heading 3 Char"/>
    <w:basedOn w:val="DefaultParagraphFont"/>
    <w:link w:val="Heading3"/>
    <w:rsid w:val="00A9685F"/>
    <w:rPr>
      <w:rFonts w:ascii="Arial" w:eastAsia="Times New Roman" w:hAnsi="Arial" w:cs="Arial"/>
      <w:bCs/>
      <w:sz w:val="24"/>
      <w:szCs w:val="26"/>
    </w:rPr>
  </w:style>
  <w:style w:type="paragraph" w:customStyle="1" w:styleId="Proof">
    <w:name w:val="Proof"/>
    <w:basedOn w:val="Normal"/>
    <w:autoRedefine/>
    <w:rsid w:val="00A9685F"/>
    <w:pPr>
      <w:widowControl w:val="0"/>
      <w:numPr>
        <w:ilvl w:val="3"/>
        <w:numId w:val="1"/>
      </w:numPr>
      <w:suppressAutoHyphens/>
      <w:spacing w:before="120" w:after="120" w:line="240" w:lineRule="auto"/>
    </w:pPr>
    <w:rPr>
      <w:rFonts w:ascii="Arial" w:eastAsia="Times New Roman" w:hAnsi="Arial" w:cs="Arial"/>
      <w:i/>
      <w:iCs/>
      <w:spacing w:val="-3"/>
      <w:sz w:val="24"/>
      <w:szCs w:val="20"/>
    </w:rPr>
  </w:style>
  <w:style w:type="paragraph" w:customStyle="1" w:styleId="Heading2TEXT">
    <w:name w:val="Heading 2 TEXT"/>
    <w:basedOn w:val="Heading2"/>
    <w:rsid w:val="00A9685F"/>
    <w:pPr>
      <w:keepNext w:val="0"/>
      <w:tabs>
        <w:tab w:val="clear" w:pos="-720"/>
      </w:tabs>
      <w:spacing w:before="120"/>
      <w:ind w:left="720"/>
      <w:outlineLvl w:val="9"/>
    </w:pPr>
    <w:rPr>
      <w:b w:val="0"/>
    </w:rPr>
  </w:style>
  <w:style w:type="paragraph" w:styleId="ListParagraph">
    <w:name w:val="List Paragraph"/>
    <w:basedOn w:val="Normal"/>
    <w:uiPriority w:val="34"/>
    <w:qFormat/>
    <w:rsid w:val="00A9685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Butler</dc:creator>
  <cp:keywords/>
  <dc:description/>
  <cp:lastModifiedBy>Shawn Butler</cp:lastModifiedBy>
  <cp:revision>3</cp:revision>
  <dcterms:created xsi:type="dcterms:W3CDTF">2017-08-04T00:24:00Z</dcterms:created>
  <dcterms:modified xsi:type="dcterms:W3CDTF">2017-08-04T00:25:00Z</dcterms:modified>
</cp:coreProperties>
</file>